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4A" w:rsidRPr="00183F4A" w:rsidRDefault="007E27E9" w:rsidP="00183F4A">
      <w:pPr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4978759</wp:posOffset>
                </wp:positionH>
                <wp:positionV relativeFrom="paragraph">
                  <wp:posOffset>-370233</wp:posOffset>
                </wp:positionV>
                <wp:extent cx="1033669" cy="373712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69" cy="373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7E9" w:rsidRDefault="007E27E9">
                            <w:r>
                              <w:t>В регистр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92.05pt;margin-top:-29.15pt;width:81.4pt;height:2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" fillcolor="white [3201]" stroked="f" strokeweight=".5pt">
                <v:textbox>
                  <w:txbxContent>
                    <w:p w:rsidR="007E27E9" w:rsidRDefault="007E27E9">
                      <w:r>
                        <w:t>В регистр</w:t>
                      </w:r>
                    </w:p>
                  </w:txbxContent>
                </v:textbox>
              </v:shape>
            </w:pict>
          </mc:Fallback>
        </mc:AlternateContent>
      </w:r>
      <w:r w:rsidR="00183F4A" w:rsidRPr="00183F4A">
        <w:rPr>
          <w:rFonts w:ascii="PT Astra Serif" w:hAnsi="PT Astra Serif"/>
          <w:noProof/>
          <w:lang w:eastAsia="ru-RU"/>
        </w:rPr>
        <w:drawing>
          <wp:inline distT="0" distB="0" distL="0" distR="0" wp14:anchorId="5496E83A" wp14:editId="3C57DE26">
            <wp:extent cx="581025" cy="723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4A" w:rsidRPr="00183F4A" w:rsidRDefault="00183F4A" w:rsidP="00183F4A">
      <w:pPr>
        <w:ind w:right="-1"/>
        <w:jc w:val="center"/>
        <w:rPr>
          <w:rFonts w:ascii="PT Astra Serif" w:hAnsi="PT Astra Serif"/>
        </w:rPr>
      </w:pPr>
    </w:p>
    <w:p w:rsidR="00183F4A" w:rsidRPr="00183F4A" w:rsidRDefault="00183F4A" w:rsidP="00183F4A">
      <w:pPr>
        <w:keepNext/>
        <w:ind w:right="-1"/>
        <w:jc w:val="center"/>
        <w:outlineLvl w:val="4"/>
        <w:rPr>
          <w:rFonts w:ascii="PT Astra Serif" w:hAnsi="PT Astra Serif"/>
          <w:spacing w:val="20"/>
          <w:sz w:val="32"/>
        </w:rPr>
      </w:pPr>
      <w:r w:rsidRPr="00183F4A">
        <w:rPr>
          <w:rFonts w:ascii="PT Astra Serif" w:hAnsi="PT Astra Serif"/>
          <w:spacing w:val="20"/>
          <w:sz w:val="32"/>
        </w:rPr>
        <w:t>ГЛАВА ГОРОДА ЮГОРСКА</w:t>
      </w:r>
    </w:p>
    <w:p w:rsidR="00183F4A" w:rsidRPr="00183F4A" w:rsidRDefault="00183F4A" w:rsidP="00183F4A">
      <w:pPr>
        <w:ind w:right="-1"/>
        <w:jc w:val="center"/>
        <w:rPr>
          <w:rFonts w:ascii="PT Astra Serif" w:hAnsi="PT Astra Serif"/>
          <w:sz w:val="28"/>
          <w:szCs w:val="28"/>
        </w:rPr>
      </w:pPr>
      <w:r w:rsidRPr="00183F4A">
        <w:rPr>
          <w:rFonts w:ascii="PT Astra Serif" w:hAnsi="PT Astra Serif"/>
          <w:sz w:val="28"/>
          <w:szCs w:val="28"/>
        </w:rPr>
        <w:t>Ханты-Мансийского автономного округа-Югры</w:t>
      </w:r>
    </w:p>
    <w:p w:rsidR="00183F4A" w:rsidRPr="00183F4A" w:rsidRDefault="00183F4A" w:rsidP="00183F4A">
      <w:pPr>
        <w:ind w:right="-1"/>
        <w:jc w:val="center"/>
        <w:rPr>
          <w:rFonts w:ascii="PT Astra Serif" w:hAnsi="PT Astra Serif"/>
          <w:sz w:val="28"/>
          <w:szCs w:val="28"/>
        </w:rPr>
      </w:pPr>
    </w:p>
    <w:p w:rsidR="00183F4A" w:rsidRPr="00183F4A" w:rsidRDefault="00183F4A" w:rsidP="00183F4A">
      <w:pPr>
        <w:keepNext/>
        <w:ind w:right="-1"/>
        <w:jc w:val="center"/>
        <w:outlineLvl w:val="5"/>
        <w:rPr>
          <w:rFonts w:ascii="PT Astra Serif" w:hAnsi="PT Astra Serif"/>
          <w:spacing w:val="20"/>
          <w:szCs w:val="24"/>
        </w:rPr>
      </w:pPr>
      <w:r w:rsidRPr="00183F4A">
        <w:rPr>
          <w:rFonts w:ascii="PT Astra Serif" w:hAnsi="PT Astra Serif"/>
          <w:spacing w:val="20"/>
          <w:sz w:val="36"/>
          <w:szCs w:val="36"/>
        </w:rPr>
        <w:t>ПОСТАНОВЛЕНИЕ</w:t>
      </w:r>
    </w:p>
    <w:p w:rsidR="00183F4A" w:rsidRPr="00183F4A" w:rsidRDefault="001932E3" w:rsidP="001932E3">
      <w:pPr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проект</w:t>
      </w:r>
    </w:p>
    <w:p w:rsidR="00183F4A" w:rsidRPr="00183F4A" w:rsidRDefault="00183F4A" w:rsidP="00183F4A">
      <w:pPr>
        <w:rPr>
          <w:rFonts w:ascii="PT Astra Serif" w:hAnsi="PT Astra Serif"/>
          <w:sz w:val="28"/>
          <w:szCs w:val="26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4"/>
      </w:tblGrid>
      <w:tr w:rsidR="00183F4A" w:rsidRPr="00183F4A" w:rsidTr="00CB4AE2">
        <w:trPr>
          <w:trHeight w:val="227"/>
        </w:trPr>
        <w:tc>
          <w:tcPr>
            <w:tcW w:w="2563" w:type="pct"/>
          </w:tcPr>
          <w:p w:rsidR="00183F4A" w:rsidRPr="00183F4A" w:rsidRDefault="00183F4A" w:rsidP="00183F4A">
            <w:pPr>
              <w:suppressAutoHyphens w:val="0"/>
              <w:contextualSpacing/>
              <w:rPr>
                <w:rFonts w:ascii="PT Astra Serif" w:eastAsia="Times New Roman" w:hAnsi="PT Astra Serif" w:cs="Times New Roman"/>
                <w:sz w:val="28"/>
                <w:szCs w:val="26"/>
              </w:rPr>
            </w:pPr>
            <w:proofErr w:type="gramStart"/>
            <w:r w:rsidRPr="00183F4A">
              <w:rPr>
                <w:rFonts w:ascii="PT Astra Serif" w:eastAsia="Times New Roman" w:hAnsi="PT Astra Serif" w:cs="Times New Roman"/>
                <w:sz w:val="28"/>
                <w:szCs w:val="26"/>
              </w:rPr>
              <w:t>от</w:t>
            </w:r>
            <w:proofErr w:type="gramEnd"/>
            <w:r w:rsidRPr="00183F4A">
              <w:rPr>
                <w:rFonts w:ascii="PT Astra Serif" w:eastAsia="Times New Roman" w:hAnsi="PT Astra Serif" w:cs="Times New Roman"/>
                <w:sz w:val="28"/>
                <w:szCs w:val="26"/>
              </w:rPr>
              <w:t xml:space="preserve"> [</w:t>
            </w:r>
            <w:proofErr w:type="gramStart"/>
            <w:r w:rsidRPr="00B06CB3">
              <w:rPr>
                <w:rFonts w:ascii="PT Astra Serif" w:eastAsia="Times New Roman" w:hAnsi="PT Astra Serif" w:cs="Times New Roman"/>
                <w:color w:val="7F7F7F" w:themeColor="text1" w:themeTint="80"/>
                <w:sz w:val="28"/>
                <w:szCs w:val="26"/>
              </w:rPr>
              <w:t>Дата</w:t>
            </w:r>
            <w:proofErr w:type="gramEnd"/>
            <w:r w:rsidRPr="00B06CB3">
              <w:rPr>
                <w:rFonts w:ascii="PT Astra Serif" w:eastAsia="Times New Roman" w:hAnsi="PT Astra Serif" w:cs="Times New Roman"/>
                <w:color w:val="7F7F7F" w:themeColor="text1" w:themeTint="80"/>
                <w:sz w:val="28"/>
                <w:szCs w:val="26"/>
              </w:rPr>
              <w:t xml:space="preserve"> документа</w:t>
            </w:r>
            <w:r w:rsidRPr="00183F4A">
              <w:rPr>
                <w:rFonts w:ascii="PT Astra Serif" w:eastAsia="Times New Roman" w:hAnsi="PT Astra Serif" w:cs="Times New Roman"/>
                <w:sz w:val="28"/>
                <w:szCs w:val="26"/>
              </w:rPr>
              <w:t>]</w:t>
            </w:r>
          </w:p>
        </w:tc>
        <w:tc>
          <w:tcPr>
            <w:tcW w:w="2437" w:type="pct"/>
          </w:tcPr>
          <w:p w:rsidR="00183F4A" w:rsidRPr="00183F4A" w:rsidRDefault="00183F4A" w:rsidP="00183F4A">
            <w:pPr>
              <w:suppressAutoHyphens w:val="0"/>
              <w:contextualSpacing/>
              <w:jc w:val="right"/>
              <w:rPr>
                <w:rFonts w:ascii="PT Astra Serif" w:eastAsia="Times New Roman" w:hAnsi="PT Astra Serif" w:cs="Times New Roman"/>
                <w:sz w:val="28"/>
                <w:szCs w:val="26"/>
              </w:rPr>
            </w:pPr>
            <w:r w:rsidRPr="00183F4A">
              <w:rPr>
                <w:rFonts w:ascii="PT Astra Serif" w:eastAsia="Times New Roman" w:hAnsi="PT Astra Serif" w:cs="Times New Roman"/>
                <w:sz w:val="28"/>
                <w:szCs w:val="26"/>
              </w:rPr>
              <w:t>№ [</w:t>
            </w:r>
            <w:r w:rsidRPr="00B06CB3">
              <w:rPr>
                <w:rFonts w:ascii="PT Astra Serif" w:eastAsia="Times New Roman" w:hAnsi="PT Astra Serif" w:cs="Times New Roman"/>
                <w:color w:val="7F7F7F" w:themeColor="text1" w:themeTint="80"/>
                <w:sz w:val="28"/>
                <w:szCs w:val="26"/>
              </w:rPr>
              <w:t>Номер документа</w:t>
            </w:r>
            <w:r w:rsidRPr="00183F4A">
              <w:rPr>
                <w:rFonts w:ascii="PT Astra Serif" w:eastAsia="Times New Roman" w:hAnsi="PT Astra Serif" w:cs="Times New Roman"/>
                <w:sz w:val="28"/>
                <w:szCs w:val="26"/>
              </w:rPr>
              <w:t>]</w:t>
            </w:r>
          </w:p>
        </w:tc>
      </w:tr>
    </w:tbl>
    <w:p w:rsidR="004C2593" w:rsidRDefault="004C2593" w:rsidP="004C2593">
      <w:pPr>
        <w:rPr>
          <w:rFonts w:ascii="PT Astra Serif" w:hAnsi="PT Astra Serif"/>
          <w:sz w:val="28"/>
          <w:szCs w:val="28"/>
        </w:rPr>
      </w:pP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О внесении изменений в постановление </w:t>
      </w: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администрации города Югорска </w:t>
      </w: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от 23.12.2013 № 4224 «Об утверждении </w:t>
      </w:r>
    </w:p>
    <w:p w:rsidR="00B06CB3" w:rsidRDefault="00B06CB3" w:rsidP="00B06CB3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схемы размещения рекламных конструкций</w:t>
      </w:r>
    </w:p>
    <w:p w:rsidR="00DD1776" w:rsidRDefault="00B06CB3" w:rsidP="00B06CB3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>на территории города Югорска»</w:t>
      </w:r>
    </w:p>
    <w:p w:rsidR="008E27C7" w:rsidRDefault="008E27C7">
      <w:pPr>
        <w:rPr>
          <w:rFonts w:ascii="PT Astra Serif" w:hAnsi="PT Astra Serif"/>
          <w:sz w:val="28"/>
          <w:szCs w:val="28"/>
        </w:rPr>
      </w:pPr>
    </w:p>
    <w:p w:rsidR="00DD1776" w:rsidRDefault="00DD1776" w:rsidP="00DD1776">
      <w:pPr>
        <w:jc w:val="both"/>
        <w:rPr>
          <w:rFonts w:ascii="PT Astra Serif" w:hAnsi="PT Astra Serif"/>
          <w:sz w:val="28"/>
          <w:szCs w:val="28"/>
        </w:rPr>
      </w:pPr>
    </w:p>
    <w:p w:rsidR="00DB730A" w:rsidRDefault="00DB730A" w:rsidP="00DD1776">
      <w:pPr>
        <w:jc w:val="both"/>
        <w:rPr>
          <w:rFonts w:ascii="PT Astra Serif" w:hAnsi="PT Astra Serif"/>
          <w:sz w:val="28"/>
          <w:szCs w:val="28"/>
        </w:rPr>
      </w:pP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В соответствии с Федеральным законом от 06.10.2003 № 131-ФЗ «Об общих принципах местного самоуправления в Российской Федерации», </w:t>
      </w:r>
      <w:r w:rsidR="00B212AE">
        <w:rPr>
          <w:rFonts w:ascii="PT Astra Serif" w:hAnsi="PT Astra Serif"/>
          <w:sz w:val="28"/>
          <w:szCs w:val="26"/>
        </w:rPr>
        <w:t xml:space="preserve">Федеральным законом </w:t>
      </w:r>
      <w:r>
        <w:rPr>
          <w:rFonts w:ascii="PT Astra Serif" w:hAnsi="PT Astra Serif"/>
          <w:sz w:val="28"/>
          <w:szCs w:val="26"/>
        </w:rPr>
        <w:t>от 13.03.2006 № 38-ФЗ «О рекламе», Уставом города Югорска:</w:t>
      </w: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1. Внести в постановление администрации города Югорска от 23.12.2013 № 4224 «Об утверждении схемы размещения рекламных конструкций на территории города Югорска» (с изменениями от 27.03.2015 № 1693, от 06.12.2017 № 3017, от 05.08.2019 № 1724) </w:t>
      </w:r>
      <w:r w:rsidR="00F012CF">
        <w:rPr>
          <w:rFonts w:ascii="PT Astra Serif" w:hAnsi="PT Astra Serif"/>
          <w:sz w:val="28"/>
          <w:szCs w:val="26"/>
        </w:rPr>
        <w:t xml:space="preserve">следующие </w:t>
      </w:r>
      <w:r>
        <w:rPr>
          <w:rFonts w:ascii="PT Astra Serif" w:hAnsi="PT Astra Serif"/>
          <w:sz w:val="28"/>
          <w:szCs w:val="26"/>
        </w:rPr>
        <w:t>изменени</w:t>
      </w:r>
      <w:r w:rsidR="00F012CF">
        <w:rPr>
          <w:rFonts w:ascii="PT Astra Serif" w:hAnsi="PT Astra Serif"/>
          <w:sz w:val="28"/>
          <w:szCs w:val="26"/>
        </w:rPr>
        <w:t>я</w:t>
      </w:r>
      <w:r>
        <w:rPr>
          <w:rFonts w:ascii="PT Astra Serif" w:hAnsi="PT Astra Serif"/>
          <w:sz w:val="28"/>
          <w:szCs w:val="26"/>
        </w:rPr>
        <w:t>:</w:t>
      </w: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1.1. Изложить приложение в новой редакции (приложение 1).</w:t>
      </w: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1.2. Дополнить приложением 2 (приложение 2).</w:t>
      </w: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 xml:space="preserve">2. Опубликовать постановление в официальном </w:t>
      </w:r>
      <w:r w:rsidR="001E1F0B">
        <w:rPr>
          <w:rFonts w:ascii="PT Astra Serif" w:hAnsi="PT Astra Serif"/>
          <w:sz w:val="28"/>
          <w:szCs w:val="26"/>
        </w:rPr>
        <w:t>сетевом</w:t>
      </w:r>
      <w:r>
        <w:rPr>
          <w:rFonts w:ascii="PT Astra Serif" w:hAnsi="PT Astra Serif"/>
          <w:sz w:val="28"/>
          <w:szCs w:val="26"/>
        </w:rPr>
        <w:t xml:space="preserve"> издании города Югорска и разместить на официальном сайте органов местного самоуправления города Югорска.</w:t>
      </w:r>
    </w:p>
    <w:p w:rsidR="00B06CB3" w:rsidRDefault="00B06CB3" w:rsidP="00B06CB3">
      <w:pPr>
        <w:ind w:firstLine="709"/>
        <w:jc w:val="both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3. Настоящее постановление вступает в силу после его официального опубликования.</w:t>
      </w:r>
    </w:p>
    <w:p w:rsidR="00DD1776" w:rsidRDefault="00DD1776" w:rsidP="00DD1776">
      <w:pPr>
        <w:jc w:val="both"/>
        <w:rPr>
          <w:rFonts w:ascii="PT Astra Serif" w:hAnsi="PT Astra Serif"/>
          <w:sz w:val="28"/>
          <w:szCs w:val="28"/>
        </w:rPr>
      </w:pPr>
    </w:p>
    <w:p w:rsidR="008E27C7" w:rsidRDefault="00443C96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33D8F" wp14:editId="482D6E77">
                <wp:simplePos x="0" y="0"/>
                <wp:positionH relativeFrom="column">
                  <wp:posOffset>1967865</wp:posOffset>
                </wp:positionH>
                <wp:positionV relativeFrom="paragraph">
                  <wp:posOffset>128905</wp:posOffset>
                </wp:positionV>
                <wp:extent cx="2828925" cy="1162050"/>
                <wp:effectExtent l="0" t="0" r="28575" b="1905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11620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54.95pt;margin-top:10.15pt;width:222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" filled="f" strokecolor="black [3213]" strokeweight="1pt">
                <v:path arrowok="t"/>
              </v:roundrect>
            </w:pict>
          </mc:Fallback>
        </mc:AlternateContent>
      </w:r>
      <w:r w:rsidRPr="00B67389">
        <w:rPr>
          <w:rFonts w:ascii="PT Astra Serif" w:hAnsi="PT Astra Serif"/>
          <w:noProof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C815BFD" wp14:editId="29B2AFE9">
            <wp:simplePos x="0" y="0"/>
            <wp:positionH relativeFrom="column">
              <wp:posOffset>2082165</wp:posOffset>
            </wp:positionH>
            <wp:positionV relativeFrom="paragraph">
              <wp:posOffset>195580</wp:posOffset>
            </wp:positionV>
            <wp:extent cx="236220" cy="2952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9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4"/>
        <w:gridCol w:w="4256"/>
        <w:gridCol w:w="1843"/>
      </w:tblGrid>
      <w:tr w:rsidR="008E27C7" w:rsidRPr="00B67389" w:rsidTr="00183F4A">
        <w:trPr>
          <w:trHeight w:val="1671"/>
        </w:trPr>
        <w:tc>
          <w:tcPr>
            <w:tcW w:w="3314" w:type="dxa"/>
          </w:tcPr>
          <w:p w:rsidR="00B06CB3" w:rsidRDefault="00B06CB3" w:rsidP="000C348D">
            <w:pPr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8E27C7" w:rsidRPr="00443C96" w:rsidRDefault="00C6407E" w:rsidP="000C348D">
            <w:pPr>
              <w:rPr>
                <w:rFonts w:ascii="PT Astra Serif" w:hAnsi="PT Astra Serif"/>
                <w:b/>
                <w:szCs w:val="26"/>
              </w:rPr>
            </w:pPr>
            <w:r w:rsidRPr="00443C96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4256" w:type="dxa"/>
            <w:vAlign w:val="center"/>
          </w:tcPr>
          <w:p w:rsidR="008E27C7" w:rsidRPr="00B67389" w:rsidRDefault="008E27C7" w:rsidP="00443C96">
            <w:pPr>
              <w:pStyle w:val="a6"/>
              <w:jc w:val="center"/>
              <w:rPr>
                <w:rFonts w:ascii="PT Astra Serif" w:hAnsi="PT Astra Serif"/>
                <w:b/>
                <w:color w:val="D9D9D9" w:themeColor="background1" w:themeShade="D9"/>
                <w:szCs w:val="26"/>
              </w:rPr>
            </w:pPr>
            <w:r w:rsidRPr="00B67389">
              <w:rPr>
                <w:rFonts w:ascii="PT Astra Serif" w:hAnsi="PT Astra Serif"/>
                <w:b/>
                <w:color w:val="D9D9D9" w:themeColor="background1" w:themeShade="D9"/>
                <w:szCs w:val="26"/>
              </w:rPr>
              <w:t>ДОКУМЕНТ ПОДПИСАН</w:t>
            </w:r>
          </w:p>
          <w:p w:rsidR="008E27C7" w:rsidRPr="00B67389" w:rsidRDefault="008E27C7" w:rsidP="00443C96">
            <w:pPr>
              <w:pStyle w:val="a6"/>
              <w:jc w:val="center"/>
              <w:rPr>
                <w:rFonts w:ascii="PT Astra Serif" w:hAnsi="PT Astra Serif"/>
                <w:b/>
                <w:color w:val="D9D9D9" w:themeColor="background1" w:themeShade="D9"/>
                <w:szCs w:val="26"/>
              </w:rPr>
            </w:pPr>
            <w:r w:rsidRPr="00B67389">
              <w:rPr>
                <w:rFonts w:ascii="PT Astra Serif" w:hAnsi="PT Astra Serif"/>
                <w:b/>
                <w:color w:val="D9D9D9" w:themeColor="background1" w:themeShade="D9"/>
                <w:szCs w:val="26"/>
              </w:rPr>
              <w:t>ЭЛЕКТРОННОЙ ПОДПИСЬЮ</w:t>
            </w:r>
          </w:p>
          <w:p w:rsidR="008E27C7" w:rsidRPr="00B67389" w:rsidRDefault="008E27C7" w:rsidP="00443C9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 w:themeColor="background1" w:themeShade="D9"/>
                <w:sz w:val="22"/>
                <w:szCs w:val="26"/>
              </w:rPr>
            </w:pPr>
            <w:r w:rsidRPr="00B67389">
              <w:rPr>
                <w:rFonts w:ascii="PT Astra Serif" w:hAnsi="PT Astra Serif"/>
                <w:color w:val="D9D9D9" w:themeColor="background1" w:themeShade="D9"/>
                <w:sz w:val="22"/>
                <w:szCs w:val="26"/>
              </w:rPr>
              <w:t>Сертификат  [Номер сертификата 1]</w:t>
            </w:r>
          </w:p>
          <w:p w:rsidR="008E27C7" w:rsidRPr="00B67389" w:rsidRDefault="008E27C7" w:rsidP="00443C9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 w:themeColor="background1" w:themeShade="D9"/>
                <w:sz w:val="22"/>
                <w:szCs w:val="26"/>
              </w:rPr>
            </w:pPr>
            <w:r w:rsidRPr="00B67389">
              <w:rPr>
                <w:rFonts w:ascii="PT Astra Serif" w:hAnsi="PT Astra Serif"/>
                <w:color w:val="D9D9D9" w:themeColor="background1" w:themeShade="D9"/>
                <w:sz w:val="22"/>
                <w:szCs w:val="26"/>
              </w:rPr>
              <w:t>Владелец [Владелец сертификата 1]</w:t>
            </w:r>
          </w:p>
          <w:p w:rsidR="008E27C7" w:rsidRPr="00B67389" w:rsidRDefault="008E27C7" w:rsidP="00443C96">
            <w:pPr>
              <w:pStyle w:val="a6"/>
              <w:jc w:val="center"/>
              <w:rPr>
                <w:rFonts w:ascii="PT Astra Serif" w:hAnsi="PT Astra Serif" w:cs="Times New Roman"/>
                <w:sz w:val="24"/>
                <w:szCs w:val="26"/>
              </w:rPr>
            </w:pPr>
            <w:r w:rsidRPr="00B67389">
              <w:rPr>
                <w:rFonts w:ascii="PT Astra Serif" w:hAnsi="PT Astra Serif"/>
                <w:color w:val="D9D9D9" w:themeColor="background1" w:themeShade="D9"/>
                <w:szCs w:val="26"/>
              </w:rPr>
              <w:t>Действителен с [</w:t>
            </w:r>
            <w:proofErr w:type="spellStart"/>
            <w:r w:rsidRPr="00B67389">
              <w:rPr>
                <w:rFonts w:ascii="PT Astra Serif" w:hAnsi="PT Astra Serif"/>
                <w:color w:val="D9D9D9" w:themeColor="background1" w:themeShade="D9"/>
                <w:szCs w:val="26"/>
              </w:rPr>
              <w:t>ДатаС</w:t>
            </w:r>
            <w:proofErr w:type="spellEnd"/>
            <w:r w:rsidRPr="00B67389">
              <w:rPr>
                <w:rFonts w:ascii="PT Astra Serif" w:hAnsi="PT Astra Serif"/>
                <w:color w:val="D9D9D9" w:themeColor="background1" w:themeShade="D9"/>
                <w:szCs w:val="26"/>
              </w:rPr>
              <w:t xml:space="preserve"> 1] по [</w:t>
            </w:r>
            <w:proofErr w:type="spellStart"/>
            <w:r w:rsidRPr="00B67389">
              <w:rPr>
                <w:rFonts w:ascii="PT Astra Serif" w:hAnsi="PT Astra Serif"/>
                <w:color w:val="D9D9D9" w:themeColor="background1" w:themeShade="D9"/>
                <w:szCs w:val="26"/>
              </w:rPr>
              <w:t>ДатаПо</w:t>
            </w:r>
            <w:proofErr w:type="spellEnd"/>
            <w:r w:rsidRPr="00B67389">
              <w:rPr>
                <w:rFonts w:ascii="PT Astra Serif" w:hAnsi="PT Astra Serif"/>
                <w:color w:val="D9D9D9" w:themeColor="background1" w:themeShade="D9"/>
                <w:szCs w:val="26"/>
              </w:rPr>
              <w:t xml:space="preserve"> 1]</w:t>
            </w:r>
          </w:p>
        </w:tc>
        <w:tc>
          <w:tcPr>
            <w:tcW w:w="1843" w:type="dxa"/>
          </w:tcPr>
          <w:p w:rsidR="00B06CB3" w:rsidRDefault="00B06CB3" w:rsidP="00443C96">
            <w:pPr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8E27C7" w:rsidRDefault="00443C96" w:rsidP="00443C96">
            <w:pPr>
              <w:rPr>
                <w:rFonts w:ascii="PT Astra Serif" w:hAnsi="PT Astra Serif"/>
                <w:b/>
                <w:sz w:val="28"/>
                <w:szCs w:val="26"/>
              </w:rPr>
            </w:pPr>
            <w:r>
              <w:rPr>
                <w:rFonts w:ascii="PT Astra Serif" w:hAnsi="PT Astra Serif"/>
                <w:b/>
                <w:sz w:val="28"/>
                <w:szCs w:val="26"/>
              </w:rPr>
              <w:t>А.Ю.</w:t>
            </w:r>
            <w:r w:rsidR="00183F4A">
              <w:rPr>
                <w:rFonts w:ascii="PT Astra Serif" w:hAnsi="PT Astra Serif"/>
                <w:b/>
                <w:sz w:val="28"/>
                <w:szCs w:val="26"/>
              </w:rPr>
              <w:t xml:space="preserve"> </w:t>
            </w:r>
            <w:r w:rsidR="00C6407E" w:rsidRPr="00443C96">
              <w:rPr>
                <w:rFonts w:ascii="PT Astra Serif" w:hAnsi="PT Astra Serif"/>
                <w:b/>
                <w:sz w:val="28"/>
                <w:szCs w:val="26"/>
              </w:rPr>
              <w:t>Харлов</w:t>
            </w:r>
          </w:p>
          <w:p w:rsidR="00DD1776" w:rsidRPr="00443C96" w:rsidRDefault="00DD1776" w:rsidP="00443C96">
            <w:pPr>
              <w:rPr>
                <w:rFonts w:ascii="PT Astra Serif" w:hAnsi="PT Astra Serif"/>
                <w:b/>
                <w:szCs w:val="26"/>
              </w:rPr>
            </w:pPr>
          </w:p>
        </w:tc>
      </w:tr>
    </w:tbl>
    <w:p w:rsidR="00DD1776" w:rsidRDefault="00DD1776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183F4A" w:rsidRPr="00183F4A" w:rsidRDefault="00183F4A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Приложение</w:t>
      </w:r>
      <w:r w:rsidR="00B06CB3">
        <w:rPr>
          <w:rFonts w:ascii="PT Astra Serif" w:hAnsi="PT Astra Serif"/>
          <w:b/>
          <w:sz w:val="28"/>
          <w:szCs w:val="26"/>
        </w:rPr>
        <w:t xml:space="preserve"> 1</w:t>
      </w:r>
    </w:p>
    <w:p w:rsidR="00183F4A" w:rsidRPr="00183F4A" w:rsidRDefault="00183F4A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к постановлению</w:t>
      </w:r>
    </w:p>
    <w:p w:rsidR="00183F4A" w:rsidRPr="00183F4A" w:rsidRDefault="00183F4A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 главы города Югорска</w:t>
      </w:r>
    </w:p>
    <w:p w:rsidR="00183F4A" w:rsidRPr="00183F4A" w:rsidRDefault="00183F4A" w:rsidP="00183F4A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proofErr w:type="gramStart"/>
      <w:r w:rsidRPr="00183F4A">
        <w:rPr>
          <w:rFonts w:ascii="PT Astra Serif" w:hAnsi="PT Astra Serif"/>
          <w:b/>
          <w:sz w:val="28"/>
          <w:szCs w:val="26"/>
        </w:rPr>
        <w:t>от</w:t>
      </w:r>
      <w:proofErr w:type="gramEnd"/>
      <w:r w:rsidRPr="00183F4A">
        <w:rPr>
          <w:rFonts w:ascii="PT Astra Serif" w:hAnsi="PT Astra Serif"/>
          <w:b/>
          <w:sz w:val="28"/>
          <w:szCs w:val="26"/>
        </w:rPr>
        <w:t xml:space="preserve"> [</w:t>
      </w:r>
      <w:proofErr w:type="gramStart"/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>Дата</w:t>
      </w:r>
      <w:proofErr w:type="gramEnd"/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 xml:space="preserve"> документа</w:t>
      </w:r>
      <w:r w:rsidRPr="00183F4A">
        <w:rPr>
          <w:rFonts w:ascii="PT Astra Serif" w:hAnsi="PT Astra Serif"/>
          <w:b/>
          <w:sz w:val="28"/>
          <w:szCs w:val="26"/>
        </w:rPr>
        <w:t>] № [</w:t>
      </w:r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>Номер документа</w:t>
      </w:r>
      <w:r w:rsidRPr="00183F4A">
        <w:rPr>
          <w:rFonts w:ascii="PT Astra Serif" w:hAnsi="PT Astra Serif"/>
          <w:b/>
          <w:sz w:val="28"/>
          <w:szCs w:val="26"/>
        </w:rPr>
        <w:t>]</w:t>
      </w:r>
    </w:p>
    <w:p w:rsidR="00B06CB3" w:rsidRDefault="00B06CB3" w:rsidP="00B06CB3">
      <w:pPr>
        <w:pStyle w:val="a9"/>
        <w:jc w:val="right"/>
        <w:rPr>
          <w:rFonts w:ascii="PT Astra Serif" w:hAnsi="PT Astra Serif"/>
          <w:b/>
          <w:sz w:val="28"/>
          <w:szCs w:val="28"/>
        </w:rPr>
      </w:pPr>
    </w:p>
    <w:p w:rsidR="00B06CB3" w:rsidRDefault="00D23911" w:rsidP="00B06CB3">
      <w:pPr>
        <w:pStyle w:val="a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</w:t>
      </w:r>
      <w:r w:rsidR="00B06CB3">
        <w:rPr>
          <w:rFonts w:ascii="PT Astra Serif" w:hAnsi="PT Astra Serif"/>
          <w:b/>
          <w:sz w:val="28"/>
          <w:szCs w:val="28"/>
        </w:rPr>
        <w:br/>
        <w:t xml:space="preserve">к постановлению </w:t>
      </w:r>
      <w:r w:rsidR="00B06CB3">
        <w:rPr>
          <w:rFonts w:ascii="PT Astra Serif" w:hAnsi="PT Astra Serif"/>
          <w:b/>
          <w:sz w:val="28"/>
          <w:szCs w:val="28"/>
        </w:rPr>
        <w:br/>
        <w:t>администрации города Югорска</w:t>
      </w:r>
      <w:r w:rsidR="00B06CB3">
        <w:rPr>
          <w:rFonts w:ascii="PT Astra Serif" w:hAnsi="PT Astra Serif"/>
          <w:b/>
          <w:sz w:val="28"/>
          <w:szCs w:val="28"/>
        </w:rPr>
        <w:br/>
        <w:t>от</w:t>
      </w:r>
      <w:r w:rsidR="00B06CB3">
        <w:rPr>
          <w:rFonts w:ascii="PT Astra Serif" w:hAnsi="PT Astra Serif"/>
          <w:sz w:val="28"/>
          <w:szCs w:val="28"/>
        </w:rPr>
        <w:t xml:space="preserve"> </w:t>
      </w:r>
      <w:r w:rsidR="00B06CB3">
        <w:rPr>
          <w:rFonts w:ascii="PT Astra Serif" w:hAnsi="PT Astra Serif"/>
          <w:b/>
          <w:sz w:val="28"/>
          <w:szCs w:val="28"/>
        </w:rPr>
        <w:t>23.12.2013</w:t>
      </w:r>
      <w:r w:rsidR="00B06CB3">
        <w:rPr>
          <w:rFonts w:ascii="PT Astra Serif" w:hAnsi="PT Astra Serif"/>
          <w:sz w:val="28"/>
          <w:szCs w:val="28"/>
        </w:rPr>
        <w:t> </w:t>
      </w:r>
      <w:r w:rsidR="00B06CB3">
        <w:rPr>
          <w:rFonts w:ascii="PT Astra Serif" w:hAnsi="PT Astra Serif"/>
          <w:b/>
          <w:sz w:val="28"/>
          <w:szCs w:val="28"/>
        </w:rPr>
        <w:t>№</w:t>
      </w:r>
      <w:r w:rsidR="00B06CB3">
        <w:rPr>
          <w:rFonts w:ascii="PT Astra Serif" w:hAnsi="PT Astra Serif"/>
          <w:sz w:val="28"/>
          <w:szCs w:val="28"/>
        </w:rPr>
        <w:t> </w:t>
      </w:r>
      <w:r w:rsidR="00B06CB3">
        <w:rPr>
          <w:rFonts w:ascii="PT Astra Serif" w:hAnsi="PT Astra Serif"/>
          <w:b/>
          <w:sz w:val="28"/>
          <w:szCs w:val="28"/>
        </w:rPr>
        <w:t>4224</w:t>
      </w:r>
    </w:p>
    <w:p w:rsidR="00B06CB3" w:rsidRDefault="00B06CB3" w:rsidP="00B06CB3">
      <w:pPr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6CB3" w:rsidRDefault="00B06CB3" w:rsidP="00B06CB3">
      <w:pPr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СХЕМА</w:t>
      </w:r>
    </w:p>
    <w:p w:rsidR="00B06CB3" w:rsidRDefault="00B06CB3" w:rsidP="00B06CB3">
      <w:pPr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 xml:space="preserve">размещения рекламных конструкций </w:t>
      </w:r>
      <w:proofErr w:type="gramStart"/>
      <w:r>
        <w:rPr>
          <w:rFonts w:ascii="PT Astra Serif" w:hAnsi="PT Astra Serif"/>
          <w:b/>
          <w:sz w:val="28"/>
          <w:szCs w:val="26"/>
        </w:rPr>
        <w:t>на</w:t>
      </w:r>
      <w:proofErr w:type="gramEnd"/>
      <w:r>
        <w:rPr>
          <w:rFonts w:ascii="PT Astra Serif" w:hAnsi="PT Astra Serif"/>
          <w:b/>
          <w:sz w:val="28"/>
          <w:szCs w:val="26"/>
        </w:rPr>
        <w:t xml:space="preserve"> </w:t>
      </w:r>
    </w:p>
    <w:p w:rsidR="00B06CB3" w:rsidRDefault="00B06CB3" w:rsidP="00B06CB3">
      <w:pPr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территории города Югорска</w:t>
      </w:r>
    </w:p>
    <w:p w:rsidR="00B06CB3" w:rsidRDefault="00B06CB3" w:rsidP="00B06CB3">
      <w:pPr>
        <w:ind w:firstLine="709"/>
        <w:jc w:val="center"/>
        <w:rPr>
          <w:rFonts w:ascii="PT Astra Serif" w:hAnsi="PT Astra Serif"/>
          <w:b/>
          <w:sz w:val="2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996"/>
        <w:gridCol w:w="3313"/>
        <w:gridCol w:w="3640"/>
      </w:tblGrid>
      <w:tr w:rsidR="0096066C" w:rsidTr="00B06CB3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b/>
                <w:szCs w:val="24"/>
              </w:rPr>
              <w:t xml:space="preserve">№ </w:t>
            </w:r>
            <w:proofErr w:type="gramStart"/>
            <w:r>
              <w:rPr>
                <w:rFonts w:ascii="PT Astra Serif" w:eastAsia="Calibri" w:hAnsi="PT Astra Serif"/>
                <w:b/>
                <w:szCs w:val="24"/>
              </w:rPr>
              <w:t>п</w:t>
            </w:r>
            <w:proofErr w:type="gramEnd"/>
            <w:r>
              <w:rPr>
                <w:rFonts w:ascii="PT Astra Serif" w:eastAsia="Calibri" w:hAnsi="PT Astra Serif"/>
                <w:b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b/>
                <w:szCs w:val="24"/>
              </w:rPr>
              <w:t>Вид рекламной конструкции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b/>
                <w:szCs w:val="24"/>
              </w:rPr>
              <w:t>Тип рекламной конструкции, технические характеристики, размер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b/>
                <w:szCs w:val="24"/>
              </w:rPr>
              <w:t>Место размещения рекламной конструкции</w:t>
            </w:r>
          </w:p>
        </w:tc>
      </w:tr>
      <w:tr w:rsidR="0096066C" w:rsidTr="00B06CB3">
        <w:trPr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Октябрьская, на земельном участке по улице Железнодорожная, 53А</w:t>
            </w:r>
          </w:p>
        </w:tc>
      </w:tr>
      <w:tr w:rsidR="0096066C" w:rsidTr="00B06CB3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Ленина, на земельном участке в районе жилого дома № 3 по улице Ленина</w:t>
            </w:r>
          </w:p>
        </w:tc>
      </w:tr>
      <w:tr w:rsidR="0096066C" w:rsidTr="00B06CB3">
        <w:trPr>
          <w:trHeight w:val="1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Железнодорожная, 14/4, на автостоянке ООО «Пассаж»</w:t>
            </w:r>
          </w:p>
        </w:tc>
      </w:tr>
      <w:tr w:rsidR="0096066C" w:rsidTr="00B06CB3">
        <w:trPr>
          <w:trHeight w:val="1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Студенческая, в районе жилого дома №18</w:t>
            </w:r>
          </w:p>
        </w:tc>
      </w:tr>
      <w:tr w:rsidR="0096066C" w:rsidTr="00B06CB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Железнодорожная, в районе здания № 12Б</w:t>
            </w:r>
          </w:p>
        </w:tc>
      </w:tr>
      <w:tr w:rsidR="0096066C" w:rsidTr="00B06CB3">
        <w:trPr>
          <w:trHeight w:val="2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Призматрон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динамическая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Железнодорожная, в районе железнодорожного вокзала</w:t>
            </w:r>
          </w:p>
        </w:tc>
      </w:tr>
      <w:tr w:rsidR="0096066C" w:rsidTr="00B06CB3">
        <w:trPr>
          <w:trHeight w:val="2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Двусторонняя статическая рекламная конструкция с </w:t>
            </w:r>
            <w:r>
              <w:rPr>
                <w:rFonts w:ascii="PT Astra Serif" w:eastAsia="Calibri" w:hAnsi="PT Astra Serif"/>
                <w:szCs w:val="24"/>
              </w:rPr>
              <w:lastRenderedPageBreak/>
              <w:t>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lastRenderedPageBreak/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Няганьская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, в районе </w:t>
            </w:r>
            <w:r>
              <w:rPr>
                <w:rFonts w:ascii="PT Astra Serif" w:eastAsia="Calibri" w:hAnsi="PT Astra Serif"/>
                <w:szCs w:val="24"/>
              </w:rPr>
              <w:lastRenderedPageBreak/>
              <w:t>земельного участка № 1</w:t>
            </w:r>
          </w:p>
        </w:tc>
      </w:tr>
      <w:tr w:rsidR="0096066C" w:rsidTr="00B06CB3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Вавилова, 206 м от железнодорожного переезда на пересечении с улицей Киевская</w:t>
            </w:r>
          </w:p>
        </w:tc>
      </w:tr>
      <w:tr w:rsidR="0096066C" w:rsidTr="00B06CB3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улица Газовиков,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в районе подземного пешеходного перехода</w:t>
            </w:r>
          </w:p>
        </w:tc>
      </w:tr>
      <w:tr w:rsidR="0096066C" w:rsidTr="00B06CB3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Железнодорожная, в районе многоквартирного дома № 17</w:t>
            </w:r>
          </w:p>
        </w:tc>
      </w:tr>
      <w:tr w:rsidR="0096066C" w:rsidTr="00B06CB3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Октябрьская, 2, на земельном участке </w:t>
            </w:r>
          </w:p>
        </w:tc>
      </w:tr>
      <w:tr w:rsidR="0096066C" w:rsidTr="00B06CB3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Октябрьская, 2, на земельном участке </w:t>
            </w:r>
          </w:p>
        </w:tc>
      </w:tr>
      <w:tr w:rsidR="0096066C" w:rsidTr="00B06CB3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Агиришская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, в районе пересечения с улицей Некрасова</w:t>
            </w:r>
          </w:p>
        </w:tc>
      </w:tr>
      <w:tr w:rsidR="0096066C" w:rsidTr="00B06CB3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Билборд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Двусторонняя статическая рекламная конструкция с внешним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3,0 м ×6,0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Гастелло, в районе здания № 1</w:t>
            </w:r>
          </w:p>
        </w:tc>
      </w:tr>
      <w:tr w:rsidR="0096066C" w:rsidTr="00B06CB3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Газовиков, 2А,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центральный вход</w:t>
            </w:r>
          </w:p>
        </w:tc>
      </w:tr>
      <w:tr w:rsidR="0096066C" w:rsidTr="00B06CB3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Газовиков, 2Г,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центральный вход</w:t>
            </w:r>
          </w:p>
        </w:tc>
      </w:tr>
      <w:tr w:rsidR="0096066C" w:rsidTr="00B06CB3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Газовиков, 6А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(центральный вход)</w:t>
            </w:r>
          </w:p>
        </w:tc>
      </w:tr>
      <w:tr w:rsidR="0096066C" w:rsidTr="00B06CB3">
        <w:trPr>
          <w:trHeight w:val="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lastRenderedPageBreak/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lastRenderedPageBreak/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Газовиков, 6А,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центральный вход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Декабристов, на территории АЗС №10 в районе КОС-2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Ленина, 2, центральный вход ТК «Столичный Сити»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улица Ленина, 2, центральный вход ТК «Столичный Сити»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Попова, 2А 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Сити-формат (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скроллер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Динамическая рекламная конструкция с внутренним подсветом,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1,2 м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улица Попова, 7,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центральный вход</w:t>
            </w:r>
          </w:p>
        </w:tc>
      </w:tr>
      <w:tr w:rsidR="0096066C" w:rsidTr="00B06CB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Пилларс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Статическая рекламная конструкция с внутренним подсветом,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1,2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улица Спортивная, в районе здания № 6</w:t>
            </w:r>
          </w:p>
        </w:tc>
      </w:tr>
      <w:tr w:rsidR="0096066C" w:rsidTr="00B06CB3">
        <w:trPr>
          <w:trHeight w:val="3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Cs w:val="24"/>
              </w:rPr>
              <w:t>Пилларс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Статическая рекламная конструкция с внутренним подсветом, 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1,2 × 1,8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  <w:lang w:eastAsia="ar-SA"/>
              </w:rPr>
            </w:pPr>
            <w:r>
              <w:rPr>
                <w:rFonts w:ascii="PT Astra Serif" w:eastAsia="Calibri" w:hAnsi="PT Astra Serif"/>
                <w:szCs w:val="24"/>
              </w:rPr>
              <w:t>город Югорск,</w:t>
            </w:r>
          </w:p>
          <w:p w:rsidR="0096066C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улица Спортивная, в районе здания № 6</w:t>
            </w:r>
          </w:p>
        </w:tc>
      </w:tr>
    </w:tbl>
    <w:p w:rsidR="00B06CB3" w:rsidRDefault="00B06CB3" w:rsidP="00B06CB3">
      <w:pPr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br w:type="page"/>
      </w:r>
    </w:p>
    <w:p w:rsidR="00B06CB3" w:rsidRDefault="00B06CB3" w:rsidP="00B06CB3">
      <w:pPr>
        <w:suppressAutoHyphens w:val="0"/>
        <w:rPr>
          <w:rFonts w:ascii="PT Astra Serif" w:hAnsi="PT Astra Serif"/>
          <w:b/>
          <w:sz w:val="28"/>
          <w:szCs w:val="26"/>
        </w:rPr>
        <w:sectPr w:rsidR="00B06CB3" w:rsidSect="0096066C">
          <w:headerReference w:type="default" r:id="rId10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2</w:t>
      </w: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к постановлению</w:t>
      </w: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 главы города Югорска</w:t>
      </w:r>
    </w:p>
    <w:p w:rsidR="00B06CB3" w:rsidRPr="00183F4A" w:rsidRDefault="00B06CB3" w:rsidP="00B06CB3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proofErr w:type="gramStart"/>
      <w:r w:rsidRPr="00183F4A">
        <w:rPr>
          <w:rFonts w:ascii="PT Astra Serif" w:hAnsi="PT Astra Serif"/>
          <w:b/>
          <w:sz w:val="28"/>
          <w:szCs w:val="26"/>
        </w:rPr>
        <w:t>от</w:t>
      </w:r>
      <w:proofErr w:type="gramEnd"/>
      <w:r w:rsidRPr="00183F4A">
        <w:rPr>
          <w:rFonts w:ascii="PT Astra Serif" w:hAnsi="PT Astra Serif"/>
          <w:b/>
          <w:sz w:val="28"/>
          <w:szCs w:val="26"/>
        </w:rPr>
        <w:t xml:space="preserve"> [</w:t>
      </w:r>
      <w:proofErr w:type="gramStart"/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>Дата</w:t>
      </w:r>
      <w:proofErr w:type="gramEnd"/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 xml:space="preserve"> документа</w:t>
      </w:r>
      <w:r w:rsidRPr="00183F4A">
        <w:rPr>
          <w:rFonts w:ascii="PT Astra Serif" w:hAnsi="PT Astra Serif"/>
          <w:b/>
          <w:sz w:val="28"/>
          <w:szCs w:val="26"/>
        </w:rPr>
        <w:t>] № [</w:t>
      </w:r>
      <w:r w:rsidRPr="00B06CB3">
        <w:rPr>
          <w:rFonts w:ascii="PT Astra Serif" w:hAnsi="PT Astra Serif"/>
          <w:b/>
          <w:color w:val="7F7F7F" w:themeColor="text1" w:themeTint="80"/>
          <w:sz w:val="28"/>
          <w:szCs w:val="26"/>
        </w:rPr>
        <w:t>Номер документа</w:t>
      </w:r>
      <w:r w:rsidRPr="00183F4A">
        <w:rPr>
          <w:rFonts w:ascii="PT Astra Serif" w:hAnsi="PT Astra Serif"/>
          <w:b/>
          <w:sz w:val="28"/>
          <w:szCs w:val="26"/>
        </w:rPr>
        <w:t>]</w:t>
      </w:r>
    </w:p>
    <w:p w:rsidR="00B06CB3" w:rsidRDefault="00B06CB3" w:rsidP="00B06CB3">
      <w:pPr>
        <w:pStyle w:val="a9"/>
        <w:jc w:val="right"/>
        <w:rPr>
          <w:rFonts w:ascii="PT Astra Serif" w:hAnsi="PT Astra Serif"/>
          <w:b/>
          <w:sz w:val="28"/>
          <w:szCs w:val="28"/>
        </w:rPr>
      </w:pPr>
    </w:p>
    <w:p w:rsidR="00B06CB3" w:rsidRPr="00D82C18" w:rsidRDefault="00786D0E" w:rsidP="00B06CB3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9921922" cy="7014077"/>
            <wp:effectExtent l="0" t="0" r="3175" b="0"/>
            <wp:docPr id="4" name="Рисунок 4" descr="R:\! ОТДЕЛ   РАЗРЕШИТЕЛЬНОЙ   ДОКУМЕНТАЦИИ\МУНИЦИПАЛЬНЫЕ   УСЛУГИ\Реклама\3. СХЕМА размещения РК\2024\Схема Р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! ОТДЕЛ   РАЗРЕШИТЕЛЬНОЙ   ДОКУМЕНТАЦИИ\МУНИЦИПАЛЬНЫЕ   УСЛУГИ\Реклама\3. СХЕМА размещения РК\2024\Схема РК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939" cy="70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CB3" w:rsidRPr="00D82C18" w:rsidSect="00B06CB3"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66C" w:rsidRDefault="0096066C" w:rsidP="0096066C">
      <w:r>
        <w:separator/>
      </w:r>
    </w:p>
  </w:endnote>
  <w:endnote w:type="continuationSeparator" w:id="0">
    <w:p w:rsidR="0096066C" w:rsidRDefault="0096066C" w:rsidP="0096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66C" w:rsidRDefault="0096066C" w:rsidP="0096066C">
      <w:r>
        <w:separator/>
      </w:r>
    </w:p>
  </w:footnote>
  <w:footnote w:type="continuationSeparator" w:id="0">
    <w:p w:rsidR="0096066C" w:rsidRDefault="0096066C" w:rsidP="00960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10122"/>
      <w:docPartObj>
        <w:docPartGallery w:val="Page Numbers (Top of Page)"/>
        <w:docPartUnique/>
      </w:docPartObj>
    </w:sdtPr>
    <w:sdtEndPr/>
    <w:sdtContent>
      <w:p w:rsidR="0096066C" w:rsidRDefault="0096066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911">
          <w:rPr>
            <w:noProof/>
          </w:rPr>
          <w:t>5</w:t>
        </w:r>
        <w:r>
          <w:fldChar w:fldCharType="end"/>
        </w:r>
      </w:p>
    </w:sdtContent>
  </w:sdt>
  <w:p w:rsidR="0096066C" w:rsidRDefault="0096066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DA"/>
    <w:rsid w:val="00025E12"/>
    <w:rsid w:val="000A7841"/>
    <w:rsid w:val="000C4740"/>
    <w:rsid w:val="00183F4A"/>
    <w:rsid w:val="001932E3"/>
    <w:rsid w:val="001E1F0B"/>
    <w:rsid w:val="001F2DF6"/>
    <w:rsid w:val="00222CAD"/>
    <w:rsid w:val="003F1467"/>
    <w:rsid w:val="00443C96"/>
    <w:rsid w:val="00471102"/>
    <w:rsid w:val="004C2593"/>
    <w:rsid w:val="00585743"/>
    <w:rsid w:val="00666506"/>
    <w:rsid w:val="006F7465"/>
    <w:rsid w:val="00786D0E"/>
    <w:rsid w:val="007A6071"/>
    <w:rsid w:val="007E27E9"/>
    <w:rsid w:val="008E27C7"/>
    <w:rsid w:val="0096066C"/>
    <w:rsid w:val="00AC47DA"/>
    <w:rsid w:val="00B06CB3"/>
    <w:rsid w:val="00B212AE"/>
    <w:rsid w:val="00C6407E"/>
    <w:rsid w:val="00CC31F0"/>
    <w:rsid w:val="00CE642D"/>
    <w:rsid w:val="00D23911"/>
    <w:rsid w:val="00D82C18"/>
    <w:rsid w:val="00DB730A"/>
    <w:rsid w:val="00DD1776"/>
    <w:rsid w:val="00E33A64"/>
    <w:rsid w:val="00E62434"/>
    <w:rsid w:val="00E83BB0"/>
    <w:rsid w:val="00E934B1"/>
    <w:rsid w:val="00EF37B8"/>
    <w:rsid w:val="00F012CF"/>
    <w:rsid w:val="00F3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93"/>
    <w:pPr>
      <w:suppressAutoHyphens/>
      <w:spacing w:after="0" w:line="240" w:lineRule="auto"/>
    </w:pPr>
    <w:rPr>
      <w:rFonts w:ascii="Times New Roman" w:eastAsiaTheme="minorHAnsi" w:hAnsi="Times New Roman" w:cstheme="minorBidi"/>
      <w:sz w:val="24"/>
      <w:szCs w:val="22"/>
    </w:rPr>
  </w:style>
  <w:style w:type="paragraph" w:styleId="3">
    <w:name w:val="heading 3"/>
    <w:basedOn w:val="a"/>
    <w:next w:val="a"/>
    <w:link w:val="30"/>
    <w:qFormat/>
    <w:rsid w:val="004C2593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4C2593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4C2593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2593"/>
    <w:rPr>
      <w:rFonts w:ascii="Times New Roman" w:eastAsiaTheme="minorHAnsi" w:hAnsi="Times New Roman" w:cstheme="minorBidi"/>
      <w:sz w:val="24"/>
      <w:szCs w:val="22"/>
    </w:rPr>
  </w:style>
  <w:style w:type="character" w:customStyle="1" w:styleId="50">
    <w:name w:val="Заголовок 5 Знак"/>
    <w:basedOn w:val="a0"/>
    <w:link w:val="5"/>
    <w:rsid w:val="004C2593"/>
    <w:rPr>
      <w:rFonts w:ascii="Times New Roman" w:eastAsiaTheme="minorHAnsi" w:hAnsi="Times New Roman" w:cstheme="minorBidi"/>
      <w:sz w:val="32"/>
      <w:szCs w:val="22"/>
    </w:rPr>
  </w:style>
  <w:style w:type="character" w:customStyle="1" w:styleId="60">
    <w:name w:val="Заголовок 6 Знак"/>
    <w:basedOn w:val="a0"/>
    <w:link w:val="6"/>
    <w:rsid w:val="004C2593"/>
    <w:rPr>
      <w:rFonts w:ascii="Times New Roman" w:eastAsiaTheme="minorHAnsi" w:hAnsi="Times New Roman" w:cstheme="minorBidi"/>
      <w:sz w:val="40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4C25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93"/>
    <w:rPr>
      <w:rFonts w:ascii="Tahoma" w:eastAsiaTheme="minorHAnsi" w:hAnsi="Tahoma" w:cs="Tahoma"/>
      <w:sz w:val="16"/>
      <w:szCs w:val="16"/>
    </w:rPr>
  </w:style>
  <w:style w:type="table" w:styleId="a5">
    <w:name w:val="Table Grid"/>
    <w:basedOn w:val="a1"/>
    <w:uiPriority w:val="59"/>
    <w:rsid w:val="008E27C7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E27C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5"/>
    <w:uiPriority w:val="59"/>
    <w:rsid w:val="00183F4A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1776"/>
    <w:pPr>
      <w:ind w:left="720"/>
      <w:contextualSpacing/>
    </w:pPr>
  </w:style>
  <w:style w:type="character" w:styleId="a8">
    <w:name w:val="Hyperlink"/>
    <w:semiHidden/>
    <w:unhideWhenUsed/>
    <w:rsid w:val="00B06CB3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B06CB3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B06CB3"/>
    <w:rPr>
      <w:rFonts w:ascii="Times New Roman" w:hAnsi="Times New Roman"/>
      <w:sz w:val="24"/>
      <w:lang w:eastAsia="ar-SA"/>
    </w:rPr>
  </w:style>
  <w:style w:type="paragraph" w:styleId="ab">
    <w:name w:val="header"/>
    <w:basedOn w:val="a"/>
    <w:link w:val="ac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6066C"/>
    <w:rPr>
      <w:rFonts w:ascii="Times New Roman" w:eastAsiaTheme="minorHAnsi" w:hAnsi="Times New Roman" w:cstheme="minorBidi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6066C"/>
    <w:rPr>
      <w:rFonts w:ascii="Times New Roman" w:eastAsiaTheme="minorHAnsi" w:hAnsi="Times New Roman"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93"/>
    <w:pPr>
      <w:suppressAutoHyphens/>
      <w:spacing w:after="0" w:line="240" w:lineRule="auto"/>
    </w:pPr>
    <w:rPr>
      <w:rFonts w:ascii="Times New Roman" w:eastAsiaTheme="minorHAnsi" w:hAnsi="Times New Roman" w:cstheme="minorBidi"/>
      <w:sz w:val="24"/>
      <w:szCs w:val="22"/>
    </w:rPr>
  </w:style>
  <w:style w:type="paragraph" w:styleId="3">
    <w:name w:val="heading 3"/>
    <w:basedOn w:val="a"/>
    <w:next w:val="a"/>
    <w:link w:val="30"/>
    <w:qFormat/>
    <w:rsid w:val="004C2593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4C2593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4C2593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2593"/>
    <w:rPr>
      <w:rFonts w:ascii="Times New Roman" w:eastAsiaTheme="minorHAnsi" w:hAnsi="Times New Roman" w:cstheme="minorBidi"/>
      <w:sz w:val="24"/>
      <w:szCs w:val="22"/>
    </w:rPr>
  </w:style>
  <w:style w:type="character" w:customStyle="1" w:styleId="50">
    <w:name w:val="Заголовок 5 Знак"/>
    <w:basedOn w:val="a0"/>
    <w:link w:val="5"/>
    <w:rsid w:val="004C2593"/>
    <w:rPr>
      <w:rFonts w:ascii="Times New Roman" w:eastAsiaTheme="minorHAnsi" w:hAnsi="Times New Roman" w:cstheme="minorBidi"/>
      <w:sz w:val="32"/>
      <w:szCs w:val="22"/>
    </w:rPr>
  </w:style>
  <w:style w:type="character" w:customStyle="1" w:styleId="60">
    <w:name w:val="Заголовок 6 Знак"/>
    <w:basedOn w:val="a0"/>
    <w:link w:val="6"/>
    <w:rsid w:val="004C2593"/>
    <w:rPr>
      <w:rFonts w:ascii="Times New Roman" w:eastAsiaTheme="minorHAnsi" w:hAnsi="Times New Roman" w:cstheme="minorBidi"/>
      <w:sz w:val="40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4C25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93"/>
    <w:rPr>
      <w:rFonts w:ascii="Tahoma" w:eastAsiaTheme="minorHAnsi" w:hAnsi="Tahoma" w:cs="Tahoma"/>
      <w:sz w:val="16"/>
      <w:szCs w:val="16"/>
    </w:rPr>
  </w:style>
  <w:style w:type="table" w:styleId="a5">
    <w:name w:val="Table Grid"/>
    <w:basedOn w:val="a1"/>
    <w:uiPriority w:val="59"/>
    <w:rsid w:val="008E27C7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E27C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5"/>
    <w:uiPriority w:val="59"/>
    <w:rsid w:val="00183F4A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1776"/>
    <w:pPr>
      <w:ind w:left="720"/>
      <w:contextualSpacing/>
    </w:pPr>
  </w:style>
  <w:style w:type="character" w:styleId="a8">
    <w:name w:val="Hyperlink"/>
    <w:semiHidden/>
    <w:unhideWhenUsed/>
    <w:rsid w:val="00B06CB3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B06CB3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B06CB3"/>
    <w:rPr>
      <w:rFonts w:ascii="Times New Roman" w:hAnsi="Times New Roman"/>
      <w:sz w:val="24"/>
      <w:lang w:eastAsia="ar-SA"/>
    </w:rPr>
  </w:style>
  <w:style w:type="paragraph" w:styleId="ab">
    <w:name w:val="header"/>
    <w:basedOn w:val="a"/>
    <w:link w:val="ac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6066C"/>
    <w:rPr>
      <w:rFonts w:ascii="Times New Roman" w:eastAsiaTheme="minorHAnsi" w:hAnsi="Times New Roman" w:cstheme="minorBidi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6066C"/>
    <w:rPr>
      <w:rFonts w:ascii="Times New Roman" w:eastAsiaTheme="minorHAnsi" w:hAnsi="Times New Roman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5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Сахиуллина Рафина Курбангалеевна</dc:creator>
  <cp:lastModifiedBy>Городович Виктория Владимировна</cp:lastModifiedBy>
  <cp:revision>10</cp:revision>
  <cp:lastPrinted>2024-04-11T04:54:00Z</cp:lastPrinted>
  <dcterms:created xsi:type="dcterms:W3CDTF">2024-04-09T11:03:00Z</dcterms:created>
  <dcterms:modified xsi:type="dcterms:W3CDTF">2024-06-26T06:33:00Z</dcterms:modified>
</cp:coreProperties>
</file>